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A5C6" w14:textId="77777777" w:rsidR="003D037F" w:rsidRPr="00166FB0" w:rsidRDefault="00B6650D">
      <w:pPr>
        <w:rPr>
          <w:rFonts w:ascii="Candara" w:hAnsi="Candara"/>
          <w:sz w:val="44"/>
        </w:rPr>
      </w:pPr>
      <w:r w:rsidRPr="00166FB0">
        <w:rPr>
          <w:rFonts w:ascii="Candara" w:hAnsi="Candara"/>
          <w:sz w:val="44"/>
        </w:rPr>
        <w:t>Batik</w:t>
      </w:r>
    </w:p>
    <w:p w14:paraId="2DD8ED30" w14:textId="77777777" w:rsidR="00166FB0" w:rsidRDefault="00166FB0">
      <w:pPr>
        <w:rPr>
          <w:rFonts w:ascii="Candara" w:hAnsi="Candara"/>
          <w:sz w:val="28"/>
        </w:rPr>
        <w:sectPr w:rsidR="00166FB0" w:rsidSect="00810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093EA336" w14:textId="03343CBC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lastRenderedPageBreak/>
        <w:t>Ironing board</w:t>
      </w:r>
      <w:r w:rsidR="007543F0">
        <w:rPr>
          <w:rFonts w:ascii="Candara" w:hAnsi="Candara"/>
          <w:sz w:val="28"/>
        </w:rPr>
        <w:t xml:space="preserve"> and iron</w:t>
      </w:r>
    </w:p>
    <w:p w14:paraId="4308071D" w14:textId="616CC81D" w:rsidR="00B6650D" w:rsidRPr="00860E2A" w:rsidRDefault="007543F0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Wooden f</w:t>
      </w:r>
      <w:r w:rsidR="00166FB0" w:rsidRPr="00860E2A">
        <w:rPr>
          <w:rFonts w:ascii="Candara" w:hAnsi="Candara"/>
          <w:sz w:val="28"/>
        </w:rPr>
        <w:t>rame</w:t>
      </w:r>
    </w:p>
    <w:p w14:paraId="2605BBBA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Wax pot</w:t>
      </w:r>
    </w:p>
    <w:p w14:paraId="44FFA064" w14:textId="7D0720CA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Wax pellets</w:t>
      </w:r>
      <w:r w:rsidR="003D0A39">
        <w:rPr>
          <w:rFonts w:ascii="Candara" w:hAnsi="Candara"/>
          <w:sz w:val="28"/>
        </w:rPr>
        <w:t xml:space="preserve"> (paraffin, beeswax 50:50)</w:t>
      </w:r>
    </w:p>
    <w:p w14:paraId="1DB903A8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Fabric</w:t>
      </w:r>
    </w:p>
    <w:p w14:paraId="5DCE0A03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Bristle brushes for applying wax</w:t>
      </w:r>
    </w:p>
    <w:p w14:paraId="446307F4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Tjantings</w:t>
      </w:r>
    </w:p>
    <w:p w14:paraId="5B580339" w14:textId="3290D403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Dyes or Brusho</w:t>
      </w:r>
    </w:p>
    <w:p w14:paraId="5A8079F9" w14:textId="792248E9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lastRenderedPageBreak/>
        <w:t>Dye fixer</w:t>
      </w:r>
      <w:r w:rsidR="00166FB0" w:rsidRPr="00860E2A">
        <w:rPr>
          <w:rFonts w:ascii="Candara" w:hAnsi="Candara"/>
          <w:sz w:val="28"/>
        </w:rPr>
        <w:t xml:space="preserve"> if using dyes</w:t>
      </w:r>
    </w:p>
    <w:p w14:paraId="1D993A18" w14:textId="3353F9F9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Ice cube trays</w:t>
      </w:r>
      <w:r w:rsidR="00166FB0" w:rsidRPr="00860E2A">
        <w:rPr>
          <w:rFonts w:ascii="Candara" w:hAnsi="Candara"/>
          <w:sz w:val="28"/>
        </w:rPr>
        <w:t>/pots</w:t>
      </w:r>
    </w:p>
    <w:p w14:paraId="1A567114" w14:textId="31EA2D7B" w:rsidR="00B6650D" w:rsidRPr="00860E2A" w:rsidRDefault="003D0A39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Thick rag or paper towel</w:t>
      </w:r>
      <w:r w:rsidR="00B6650D" w:rsidRPr="00860E2A">
        <w:rPr>
          <w:rFonts w:ascii="Candara" w:hAnsi="Candara"/>
          <w:sz w:val="28"/>
        </w:rPr>
        <w:t xml:space="preserve"> for collecting wax drips</w:t>
      </w:r>
    </w:p>
    <w:p w14:paraId="013CD540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Newspaper</w:t>
      </w:r>
    </w:p>
    <w:p w14:paraId="15CDA895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Sponges and paper towels</w:t>
      </w:r>
    </w:p>
    <w:p w14:paraId="0DC915AE" w14:textId="77777777" w:rsidR="00B6650D" w:rsidRPr="00860E2A" w:rsidRDefault="00B6650D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Plastic bag for collecting excess wax</w:t>
      </w:r>
    </w:p>
    <w:p w14:paraId="3A78E170" w14:textId="4A6D4C7F" w:rsidR="00166FB0" w:rsidRPr="00860E2A" w:rsidRDefault="00166FB0" w:rsidP="00860E2A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 w:rsidRPr="00860E2A">
        <w:rPr>
          <w:rFonts w:ascii="Candara" w:hAnsi="Candara"/>
          <w:sz w:val="28"/>
        </w:rPr>
        <w:t>Hairdryer</w:t>
      </w:r>
    </w:p>
    <w:p w14:paraId="64AB6532" w14:textId="77777777" w:rsidR="00166FB0" w:rsidRDefault="00166FB0">
      <w:pPr>
        <w:rPr>
          <w:rFonts w:ascii="Candara" w:hAnsi="Candara"/>
          <w:sz w:val="28"/>
        </w:rPr>
        <w:sectPr w:rsidR="00166FB0" w:rsidSect="00166FB0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6516001" w14:textId="761026BF" w:rsidR="00B6650D" w:rsidRPr="00166FB0" w:rsidRDefault="00B6650D">
      <w:pPr>
        <w:rPr>
          <w:rFonts w:ascii="Candara" w:hAnsi="Candara"/>
          <w:sz w:val="28"/>
        </w:rPr>
      </w:pPr>
    </w:p>
    <w:p w14:paraId="2ADCF9DE" w14:textId="2210DFA6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 xml:space="preserve">Make </w:t>
      </w:r>
      <w:r w:rsidR="007C0CAE">
        <w:rPr>
          <w:rFonts w:ascii="Candara" w:hAnsi="Candara"/>
          <w:sz w:val="28"/>
        </w:rPr>
        <w:t xml:space="preserve">a </w:t>
      </w:r>
      <w:r w:rsidRPr="00166FB0">
        <w:rPr>
          <w:rFonts w:ascii="Candara" w:hAnsi="Candara"/>
          <w:sz w:val="28"/>
        </w:rPr>
        <w:t>simple drawing</w:t>
      </w:r>
      <w:r w:rsidR="00166FB0" w:rsidRPr="00166FB0">
        <w:rPr>
          <w:rFonts w:ascii="Candara" w:hAnsi="Candara"/>
          <w:sz w:val="28"/>
        </w:rPr>
        <w:t xml:space="preserve">. </w:t>
      </w:r>
    </w:p>
    <w:p w14:paraId="7A6A804D" w14:textId="477D29FF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Go over lines with thick dark pen</w:t>
      </w:r>
      <w:r w:rsidR="00166FB0">
        <w:rPr>
          <w:rFonts w:ascii="Candara" w:hAnsi="Candara"/>
          <w:sz w:val="28"/>
        </w:rPr>
        <w:t>.</w:t>
      </w:r>
    </w:p>
    <w:p w14:paraId="62C91530" w14:textId="27C10357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Trace through onto fabric with pencil – keep lines light</w:t>
      </w:r>
      <w:r w:rsidR="00166FB0">
        <w:rPr>
          <w:rFonts w:ascii="Candara" w:hAnsi="Candara"/>
          <w:sz w:val="28"/>
        </w:rPr>
        <w:t>.</w:t>
      </w:r>
    </w:p>
    <w:p w14:paraId="573EBF28" w14:textId="697BFF31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Follow lines with wax either using a tjanting or brush</w:t>
      </w:r>
      <w:r w:rsidR="00166FB0" w:rsidRPr="00166FB0">
        <w:rPr>
          <w:rFonts w:ascii="Candara" w:hAnsi="Candara"/>
          <w:sz w:val="28"/>
        </w:rPr>
        <w:t xml:space="preserve">. </w:t>
      </w:r>
      <w:r w:rsidR="0041069A">
        <w:rPr>
          <w:rFonts w:ascii="Candara" w:hAnsi="Candara"/>
          <w:sz w:val="28"/>
        </w:rPr>
        <w:t xml:space="preserve">Use a pad underneath the tjanting to stop drips and only keep half full. </w:t>
      </w:r>
      <w:r w:rsidR="007865A2">
        <w:rPr>
          <w:rFonts w:ascii="Candara" w:hAnsi="Candara"/>
          <w:sz w:val="28"/>
        </w:rPr>
        <w:t>It’s easier to work at an angle/vertical than horizontal.</w:t>
      </w:r>
    </w:p>
    <w:p w14:paraId="1D3850E1" w14:textId="7FDF990D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Make sure the lines are translucent (</w:t>
      </w:r>
      <w:r w:rsidR="003D0A39">
        <w:rPr>
          <w:rFonts w:ascii="Candara" w:hAnsi="Candara"/>
          <w:sz w:val="28"/>
        </w:rPr>
        <w:t xml:space="preserve">the wax needs to </w:t>
      </w:r>
      <w:r w:rsidRPr="00166FB0">
        <w:rPr>
          <w:rFonts w:ascii="Candara" w:hAnsi="Candara"/>
          <w:sz w:val="28"/>
        </w:rPr>
        <w:t>soak right through the fabric) so that the wax properly resists the dye.</w:t>
      </w:r>
    </w:p>
    <w:p w14:paraId="14837812" w14:textId="7E5A1A6B" w:rsidR="00B6650D" w:rsidRPr="00166FB0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Pre-wet areas with a clean br</w:t>
      </w:r>
      <w:r w:rsidR="00FC03D3" w:rsidRPr="00166FB0">
        <w:rPr>
          <w:rFonts w:ascii="Candara" w:hAnsi="Candara"/>
          <w:sz w:val="28"/>
        </w:rPr>
        <w:t xml:space="preserve">ush if you want gradated colour and then apply concentrated </w:t>
      </w:r>
      <w:r w:rsidR="00166FB0" w:rsidRPr="00166FB0">
        <w:rPr>
          <w:rFonts w:ascii="Candara" w:hAnsi="Candara"/>
          <w:sz w:val="28"/>
        </w:rPr>
        <w:t>dye</w:t>
      </w:r>
      <w:r w:rsidR="00FC03D3" w:rsidRPr="00166FB0">
        <w:rPr>
          <w:rFonts w:ascii="Candara" w:hAnsi="Candara"/>
          <w:sz w:val="28"/>
        </w:rPr>
        <w:t xml:space="preserve"> to the areas that need darkening.</w:t>
      </w:r>
    </w:p>
    <w:p w14:paraId="12A20416" w14:textId="32A9E311" w:rsidR="00B6650D" w:rsidRDefault="00B6650D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If you want to make colours darker/deeper you can also protect the layers you have already painted by applying more wax</w:t>
      </w:r>
      <w:r w:rsidR="00166FB0">
        <w:rPr>
          <w:rFonts w:ascii="Candara" w:hAnsi="Candara"/>
          <w:sz w:val="28"/>
        </w:rPr>
        <w:t xml:space="preserve"> (when ink is dry)</w:t>
      </w:r>
      <w:r w:rsidRPr="00166FB0">
        <w:rPr>
          <w:rFonts w:ascii="Candara" w:hAnsi="Candara"/>
          <w:sz w:val="28"/>
        </w:rPr>
        <w:t xml:space="preserve"> and then painting more dye on the parts that aren’t covered in wax.</w:t>
      </w:r>
    </w:p>
    <w:p w14:paraId="7C609D98" w14:textId="6DA7A7D5" w:rsidR="007C0CAE" w:rsidRPr="00166FB0" w:rsidRDefault="007C0CAE" w:rsidP="00166FB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To remove the wax, wait until dye is dry and then keep ironing your fabric between lots of newspaper. Swap the newspaper regularly and be patient – it will take a while. </w:t>
      </w:r>
    </w:p>
    <w:p w14:paraId="6C8386A6" w14:textId="77777777" w:rsidR="00B6650D" w:rsidRPr="00166FB0" w:rsidRDefault="00B6650D">
      <w:pPr>
        <w:rPr>
          <w:rFonts w:ascii="Candara" w:hAnsi="Candara"/>
          <w:sz w:val="28"/>
        </w:rPr>
      </w:pPr>
    </w:p>
    <w:p w14:paraId="5A3BB240" w14:textId="0426A0A0" w:rsidR="00B6650D" w:rsidRPr="00166FB0" w:rsidRDefault="00B6650D">
      <w:p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>If you make a mistake</w:t>
      </w:r>
      <w:r w:rsidR="00166FB0">
        <w:rPr>
          <w:rFonts w:ascii="Candara" w:hAnsi="Candara"/>
          <w:sz w:val="28"/>
        </w:rPr>
        <w:t xml:space="preserve"> with the ink</w:t>
      </w:r>
      <w:r w:rsidR="00166FB0" w:rsidRPr="00166FB0">
        <w:rPr>
          <w:rFonts w:ascii="Candara" w:hAnsi="Candara"/>
          <w:sz w:val="28"/>
        </w:rPr>
        <w:t>,</w:t>
      </w:r>
      <w:r w:rsidRPr="00166FB0">
        <w:rPr>
          <w:rFonts w:ascii="Candara" w:hAnsi="Candara"/>
          <w:sz w:val="28"/>
        </w:rPr>
        <w:t xml:space="preserve"> blot with a clean sponge and paper towels. </w:t>
      </w:r>
      <w:r w:rsidR="00166FB0">
        <w:rPr>
          <w:rFonts w:ascii="Candara" w:hAnsi="Candara"/>
          <w:sz w:val="28"/>
        </w:rPr>
        <w:t xml:space="preserve">Keep rinsing the sponge and keep blotting. </w:t>
      </w:r>
    </w:p>
    <w:p w14:paraId="51D4A53E" w14:textId="77777777" w:rsidR="00B6650D" w:rsidRPr="00166FB0" w:rsidRDefault="00B6650D">
      <w:pPr>
        <w:rPr>
          <w:rFonts w:ascii="Candara" w:hAnsi="Candara"/>
          <w:sz w:val="28"/>
        </w:rPr>
      </w:pPr>
    </w:p>
    <w:p w14:paraId="65D42060" w14:textId="77777777" w:rsidR="00B6650D" w:rsidRPr="00166FB0" w:rsidRDefault="00B6650D" w:rsidP="008104EB">
      <w:pPr>
        <w:rPr>
          <w:rFonts w:ascii="Candara" w:hAnsi="Candara"/>
          <w:b/>
          <w:sz w:val="28"/>
        </w:rPr>
      </w:pPr>
      <w:r w:rsidRPr="00166FB0">
        <w:rPr>
          <w:rFonts w:ascii="Candara" w:hAnsi="Candara"/>
          <w:b/>
          <w:sz w:val="28"/>
        </w:rPr>
        <w:t>Health and safety</w:t>
      </w:r>
    </w:p>
    <w:p w14:paraId="49FA1850" w14:textId="77777777" w:rsidR="008104EB" w:rsidRDefault="00B6650D" w:rsidP="008104EB">
      <w:p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 xml:space="preserve">The wax is </w:t>
      </w:r>
      <w:r w:rsidR="0041069A">
        <w:rPr>
          <w:rFonts w:ascii="Candara" w:hAnsi="Candara"/>
          <w:sz w:val="28"/>
        </w:rPr>
        <w:t>VERY</w:t>
      </w:r>
      <w:r w:rsidRPr="00166FB0">
        <w:rPr>
          <w:rFonts w:ascii="Candara" w:hAnsi="Candara"/>
          <w:sz w:val="28"/>
        </w:rPr>
        <w:t xml:space="preserve"> hot – use </w:t>
      </w:r>
      <w:r w:rsidR="00860E2A">
        <w:rPr>
          <w:rFonts w:ascii="Candara" w:hAnsi="Candara"/>
          <w:sz w:val="28"/>
        </w:rPr>
        <w:t>ONLY</w:t>
      </w:r>
      <w:r w:rsidRPr="00166FB0">
        <w:rPr>
          <w:rFonts w:ascii="Candara" w:hAnsi="Candara"/>
          <w:sz w:val="28"/>
        </w:rPr>
        <w:t xml:space="preserve"> for batik. Do not put your hands in the wax pot and be </w:t>
      </w:r>
      <w:r w:rsidR="00860E2A">
        <w:rPr>
          <w:rFonts w:ascii="Candara" w:hAnsi="Candara"/>
          <w:sz w:val="28"/>
        </w:rPr>
        <w:t xml:space="preserve">careful </w:t>
      </w:r>
      <w:r w:rsidRPr="00166FB0">
        <w:rPr>
          <w:rFonts w:ascii="Candara" w:hAnsi="Candara"/>
          <w:sz w:val="28"/>
        </w:rPr>
        <w:t xml:space="preserve">not to drip on other people. </w:t>
      </w:r>
    </w:p>
    <w:p w14:paraId="70F0C9D1" w14:textId="1A837FC5" w:rsidR="00FC03D3" w:rsidRPr="00166FB0" w:rsidRDefault="0041069A" w:rsidP="008104EB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Keep your workspace organised and make sure you only have to move the hot wax in the tjanting a short distance. </w:t>
      </w:r>
    </w:p>
    <w:p w14:paraId="607B5C39" w14:textId="041728A5" w:rsidR="00B6650D" w:rsidRDefault="00B6650D" w:rsidP="008104EB">
      <w:pPr>
        <w:rPr>
          <w:rFonts w:ascii="Candara" w:hAnsi="Candara"/>
          <w:sz w:val="28"/>
        </w:rPr>
      </w:pPr>
      <w:r w:rsidRPr="00166FB0">
        <w:rPr>
          <w:rFonts w:ascii="Candara" w:hAnsi="Candara"/>
          <w:sz w:val="28"/>
        </w:rPr>
        <w:t xml:space="preserve">The iron is hot. Turn it off </w:t>
      </w:r>
      <w:r w:rsidR="00166FB0">
        <w:rPr>
          <w:rFonts w:ascii="Candara" w:hAnsi="Candara"/>
          <w:sz w:val="28"/>
        </w:rPr>
        <w:t xml:space="preserve">and unplug </w:t>
      </w:r>
      <w:r w:rsidRPr="00166FB0">
        <w:rPr>
          <w:rFonts w:ascii="Candara" w:hAnsi="Candara"/>
          <w:sz w:val="28"/>
        </w:rPr>
        <w:t xml:space="preserve">after use. </w:t>
      </w:r>
    </w:p>
    <w:p w14:paraId="573FADD6" w14:textId="77777777" w:rsidR="008104EB" w:rsidRDefault="008104EB" w:rsidP="008104EB">
      <w:pPr>
        <w:rPr>
          <w:rFonts w:ascii="Candara" w:hAnsi="Candara"/>
          <w:sz w:val="28"/>
        </w:rPr>
      </w:pPr>
    </w:p>
    <w:sectPr w:rsidR="008104EB" w:rsidSect="00166FB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0714" w14:textId="77777777" w:rsidR="008104EB" w:rsidRDefault="008104EB" w:rsidP="008104EB">
      <w:r>
        <w:separator/>
      </w:r>
    </w:p>
  </w:endnote>
  <w:endnote w:type="continuationSeparator" w:id="0">
    <w:p w14:paraId="350D1DF5" w14:textId="77777777" w:rsidR="008104EB" w:rsidRDefault="008104EB" w:rsidP="008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E583" w14:textId="77777777" w:rsidR="008104EB" w:rsidRDefault="008104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505A" w14:textId="77777777" w:rsidR="008104EB" w:rsidRPr="008104EB" w:rsidRDefault="008104EB" w:rsidP="008104EB">
    <w:pPr>
      <w:pBdr>
        <w:top w:val="single" w:sz="4" w:space="1" w:color="auto"/>
      </w:pBdr>
      <w:jc w:val="center"/>
      <w:rPr>
        <w:rFonts w:ascii="Palatino Linotype" w:hAnsi="Palatino Linotype"/>
        <w:sz w:val="22"/>
        <w:szCs w:val="22"/>
      </w:rPr>
    </w:pPr>
    <w:hyperlink r:id="rId1" w:history="1">
      <w:r w:rsidRPr="008104EB">
        <w:rPr>
          <w:rStyle w:val="Hyperlink"/>
          <w:rFonts w:ascii="Palatino Linotype" w:hAnsi="Palatino Linotype"/>
          <w:sz w:val="22"/>
          <w:szCs w:val="22"/>
          <w:u w:val="none"/>
        </w:rPr>
        <w:t>www.lindenprintstudio.co.uk</w:t>
      </w:r>
    </w:hyperlink>
    <w:bookmarkStart w:id="0" w:name="_GoBack"/>
    <w:bookmarkEnd w:id="0"/>
  </w:p>
  <w:p w14:paraId="5A43C13E" w14:textId="77777777" w:rsidR="008104EB" w:rsidRDefault="008104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5BCD0" w14:textId="77777777" w:rsidR="008104EB" w:rsidRDefault="008104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0D9A" w14:textId="77777777" w:rsidR="008104EB" w:rsidRDefault="008104EB" w:rsidP="008104EB">
      <w:r>
        <w:separator/>
      </w:r>
    </w:p>
  </w:footnote>
  <w:footnote w:type="continuationSeparator" w:id="0">
    <w:p w14:paraId="28E1F158" w14:textId="77777777" w:rsidR="008104EB" w:rsidRDefault="008104EB" w:rsidP="00810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09FF" w14:textId="77777777" w:rsidR="008104EB" w:rsidRDefault="008104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3308" w14:textId="77777777" w:rsidR="008104EB" w:rsidRDefault="008104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D290" w14:textId="77777777" w:rsidR="008104EB" w:rsidRDefault="008104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C45"/>
    <w:multiLevelType w:val="hybridMultilevel"/>
    <w:tmpl w:val="703E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4F38"/>
    <w:multiLevelType w:val="hybridMultilevel"/>
    <w:tmpl w:val="C6FE9BCA"/>
    <w:lvl w:ilvl="0" w:tplc="07A6AF6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0D"/>
    <w:rsid w:val="00166FB0"/>
    <w:rsid w:val="003D037F"/>
    <w:rsid w:val="003D0A39"/>
    <w:rsid w:val="0041069A"/>
    <w:rsid w:val="004504B1"/>
    <w:rsid w:val="00547AB1"/>
    <w:rsid w:val="005D5FAF"/>
    <w:rsid w:val="007543F0"/>
    <w:rsid w:val="007865A2"/>
    <w:rsid w:val="007C0CAE"/>
    <w:rsid w:val="008104EB"/>
    <w:rsid w:val="00860E2A"/>
    <w:rsid w:val="00AE126C"/>
    <w:rsid w:val="00B6650D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55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EB"/>
  </w:style>
  <w:style w:type="paragraph" w:styleId="Footer">
    <w:name w:val="footer"/>
    <w:basedOn w:val="Normal"/>
    <w:link w:val="FooterChar"/>
    <w:uiPriority w:val="99"/>
    <w:unhideWhenUsed/>
    <w:rsid w:val="0081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EB"/>
  </w:style>
  <w:style w:type="paragraph" w:styleId="Footer">
    <w:name w:val="footer"/>
    <w:basedOn w:val="Normal"/>
    <w:link w:val="FooterChar"/>
    <w:uiPriority w:val="99"/>
    <w:unhideWhenUsed/>
    <w:rsid w:val="0081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denprintstud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1448</Characters>
  <Application>Microsoft Macintosh Word</Application>
  <DocSecurity>0</DocSecurity>
  <Lines>12</Lines>
  <Paragraphs>3</Paragraphs>
  <ScaleCrop>false</ScaleCrop>
  <Company>QEGS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Marie Brennan</dc:creator>
  <cp:keywords/>
  <dc:description/>
  <cp:lastModifiedBy>Vega Marie Brennan</cp:lastModifiedBy>
  <cp:revision>11</cp:revision>
  <cp:lastPrinted>2018-05-02T16:59:00Z</cp:lastPrinted>
  <dcterms:created xsi:type="dcterms:W3CDTF">2018-04-24T16:52:00Z</dcterms:created>
  <dcterms:modified xsi:type="dcterms:W3CDTF">2018-05-03T13:16:00Z</dcterms:modified>
</cp:coreProperties>
</file>